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33EC8933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</w:t>
      </w:r>
      <w:r w:rsidR="00042AAB">
        <w:rPr>
          <w:rFonts w:ascii="Arial" w:hAnsi="Arial" w:cs="Arial"/>
          <w:b/>
          <w:sz w:val="24"/>
        </w:rPr>
        <w:t>30</w:t>
      </w:r>
      <w:r w:rsidR="00261D32">
        <w:rPr>
          <w:rFonts w:ascii="Arial" w:hAnsi="Arial" w:cs="Arial"/>
          <w:b/>
          <w:sz w:val="24"/>
        </w:rPr>
        <w:t>2275</w:t>
      </w:r>
      <w:r w:rsidR="00F40C55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Athens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Greece,</w:t>
      </w:r>
      <w:r w:rsidRPr="00346CA9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27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042AAB">
        <w:rPr>
          <w:rFonts w:ascii="Arial" w:hAnsi="Arial" w:cs="Arial"/>
          <w:b/>
          <w:sz w:val="24"/>
        </w:rPr>
        <w:t>February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042AAB">
        <w:rPr>
          <w:rFonts w:ascii="Arial" w:hAnsi="Arial" w:cs="Arial"/>
          <w:b/>
          <w:sz w:val="24"/>
        </w:rPr>
        <w:t>3</w:t>
      </w:r>
      <w:r w:rsidR="00042AAB" w:rsidRPr="00042AAB">
        <w:rPr>
          <w:rFonts w:ascii="Arial" w:hAnsi="Arial" w:cs="Arial"/>
          <w:b/>
          <w:sz w:val="24"/>
          <w:vertAlign w:val="superscript"/>
        </w:rPr>
        <w:t>rd</w:t>
      </w:r>
      <w:r w:rsidR="00042AAB">
        <w:rPr>
          <w:rFonts w:ascii="Arial" w:hAnsi="Arial" w:cs="Arial"/>
          <w:b/>
          <w:sz w:val="24"/>
        </w:rPr>
        <w:t xml:space="preserve"> March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6172C0E6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700A34">
        <w:rPr>
          <w:rFonts w:cs="Arial"/>
          <w:sz w:val="22"/>
        </w:rPr>
        <w:t>NS_50</w:t>
      </w:r>
      <w:r w:rsidR="00B34539">
        <w:rPr>
          <w:rFonts w:cs="Arial"/>
          <w:sz w:val="22"/>
        </w:rPr>
        <w:t xml:space="preserve"> </w:t>
      </w:r>
      <w:r w:rsidR="00700A34">
        <w:rPr>
          <w:rFonts w:cs="Arial"/>
          <w:sz w:val="22"/>
        </w:rPr>
        <w:t>measurements and A-MPR</w:t>
      </w:r>
    </w:p>
    <w:p w14:paraId="3C0E5A3C" w14:textId="1BA4F51A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4C31BC">
        <w:rPr>
          <w:rFonts w:cs="Arial"/>
          <w:sz w:val="22"/>
        </w:rPr>
        <w:t>8.22.2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7E30995F" w:rsidR="002E2B79" w:rsidRDefault="008B5CE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Power class 1.5 has been requested for operating band n39. n39 has additional emission requirements </w:t>
      </w:r>
      <w:r w:rsidR="00A00E95">
        <w:rPr>
          <w:rFonts w:eastAsia="SimSun"/>
          <w:lang w:eastAsia="zh-CN"/>
        </w:rPr>
        <w:t>under NS_50 which require A-MPR. In this contribution NS_50 requirement and required A-MPR is discussed.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2E7B7D41" w14:textId="36F7CF59" w:rsidR="00407537" w:rsidRDefault="005712FA" w:rsidP="00407537">
      <w:pPr>
        <w:pStyle w:val="BodyText"/>
        <w:rPr>
          <w:lang w:eastAsia="zh-CN"/>
        </w:rPr>
      </w:pPr>
      <w:r>
        <w:rPr>
          <w:lang w:eastAsia="zh-CN"/>
        </w:rPr>
        <w:t xml:space="preserve">PC1.5 is always using two PA solution to </w:t>
      </w:r>
      <w:r w:rsidR="00846A6E">
        <w:rPr>
          <w:lang w:eastAsia="zh-CN"/>
        </w:rPr>
        <w:t xml:space="preserve">satisfy the power class output power requirement. As current simulation methods do not accurately capture the effects of PAs coupling </w:t>
      </w:r>
      <w:r w:rsidR="00730D71">
        <w:rPr>
          <w:lang w:eastAsia="zh-CN"/>
        </w:rPr>
        <w:t xml:space="preserve">to each other via antennas, measurement </w:t>
      </w:r>
      <w:proofErr w:type="gramStart"/>
      <w:r w:rsidR="00730D71">
        <w:rPr>
          <w:lang w:eastAsia="zh-CN"/>
        </w:rPr>
        <w:t>are</w:t>
      </w:r>
      <w:proofErr w:type="gramEnd"/>
      <w:r w:rsidR="00730D71">
        <w:rPr>
          <w:lang w:eastAsia="zh-CN"/>
        </w:rPr>
        <w:t xml:space="preserve"> needed to quantify the A-MPR. </w:t>
      </w:r>
      <w:r w:rsidR="00407537">
        <w:rPr>
          <w:lang w:eastAsia="zh-CN"/>
        </w:rPr>
        <w:t xml:space="preserve">Additional emission requirements for NS_50 </w:t>
      </w:r>
      <w:proofErr w:type="gramStart"/>
      <w:r w:rsidR="00407537">
        <w:rPr>
          <w:lang w:eastAsia="zh-CN"/>
        </w:rPr>
        <w:t>are</w:t>
      </w:r>
      <w:proofErr w:type="gramEnd"/>
      <w:r w:rsidR="00407537">
        <w:rPr>
          <w:lang w:eastAsia="zh-CN"/>
        </w:rPr>
        <w:t xml:space="preserve"> shown in Table 1.  </w:t>
      </w:r>
    </w:p>
    <w:p w14:paraId="5280EF85" w14:textId="77777777" w:rsidR="00407537" w:rsidRDefault="00407537" w:rsidP="00407537">
      <w:pPr>
        <w:pStyle w:val="TH"/>
        <w:rPr>
          <w:lang w:val="en-US"/>
        </w:rPr>
      </w:pPr>
      <w:r>
        <w:t>Table 1: Additional requirements for "NS_50"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1155"/>
        <w:gridCol w:w="516"/>
        <w:gridCol w:w="1155"/>
        <w:gridCol w:w="2491"/>
        <w:gridCol w:w="1477"/>
        <w:gridCol w:w="1048"/>
      </w:tblGrid>
      <w:tr w:rsidR="00407537" w14:paraId="0EBCB0AB" w14:textId="77777777" w:rsidTr="00582246">
        <w:trPr>
          <w:trHeight w:val="17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910A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Protected band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10AA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Frequency range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100B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3802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MBW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F8A" w14:textId="77777777" w:rsidR="00407537" w:rsidRDefault="00407537" w:rsidP="00582246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</w:t>
            </w:r>
          </w:p>
        </w:tc>
      </w:tr>
      <w:tr w:rsidR="00407537" w14:paraId="7E7FDE8F" w14:textId="77777777" w:rsidTr="0058224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25A4C" w14:textId="77777777" w:rsidR="00407537" w:rsidRDefault="00407537" w:rsidP="00582246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F0F11" w14:textId="77777777" w:rsidR="00407537" w:rsidRDefault="00407537" w:rsidP="00582246">
            <w:pPr>
              <w:pStyle w:val="TAR"/>
              <w:rPr>
                <w:rFonts w:eastAsia="SimSun" w:cs="Arial"/>
                <w:lang w:val="en-GB" w:eastAsia="zh-CN"/>
              </w:rPr>
            </w:pPr>
            <w:r>
              <w:rPr>
                <w:rFonts w:eastAsia="SimSun" w:cs="Arial"/>
                <w:lang w:val="en-GB" w:eastAsia="zh-CN"/>
              </w:rPr>
              <w:t>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51E9F4" w14:textId="77777777" w:rsidR="00407537" w:rsidRDefault="00407537" w:rsidP="00582246">
            <w:pPr>
              <w:pStyle w:val="TAC"/>
              <w:rPr>
                <w:rFonts w:eastAsiaTheme="minorHAnsi"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8E2E6" w14:textId="77777777" w:rsidR="00407537" w:rsidRDefault="00407537" w:rsidP="00582246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604D" w14:textId="77777777" w:rsidR="00407537" w:rsidRDefault="00407537" w:rsidP="0058224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C6681" w14:textId="77777777" w:rsidR="00407537" w:rsidRDefault="00407537" w:rsidP="0058224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385B" w14:textId="77777777" w:rsidR="00407537" w:rsidRDefault="00407537" w:rsidP="0058224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</w:tr>
      <w:tr w:rsidR="00407537" w14:paraId="0530D3C2" w14:textId="77777777" w:rsidTr="00582246">
        <w:trPr>
          <w:trHeight w:val="2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A1C8C" w14:textId="77777777" w:rsidR="00407537" w:rsidRDefault="00407537" w:rsidP="00582246">
            <w:pPr>
              <w:pStyle w:val="TAL"/>
              <w:rPr>
                <w:rFonts w:eastAsiaTheme="minorHAnsi" w:cs="Arial"/>
                <w:lang w:eastAsia="en-GB"/>
              </w:rPr>
            </w:pPr>
            <w:r>
              <w:rPr>
                <w:rFonts w:cs="Arial"/>
                <w:lang w:eastAsia="en-GB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75DF6D" w14:textId="77777777" w:rsidR="00407537" w:rsidRDefault="00407537" w:rsidP="00582246">
            <w:pPr>
              <w:pStyle w:val="TAR"/>
              <w:rPr>
                <w:rFonts w:eastAsia="SimSun" w:cs="Arial"/>
                <w:lang w:val="en-GB" w:eastAsia="zh-CN"/>
              </w:rPr>
            </w:pPr>
            <w:r>
              <w:rPr>
                <w:rFonts w:eastAsia="SimSun" w:cs="Arial"/>
                <w:lang w:val="en-GB" w:eastAsia="zh-CN"/>
              </w:rPr>
              <w:t>1855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95E1F" w14:textId="77777777" w:rsidR="00407537" w:rsidRDefault="00407537" w:rsidP="00582246">
            <w:pPr>
              <w:pStyle w:val="TAC"/>
              <w:rPr>
                <w:rFonts w:eastAsiaTheme="minorHAnsi"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C991D" w14:textId="77777777" w:rsidR="00407537" w:rsidRDefault="00407537" w:rsidP="00582246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BCCE" w14:textId="77777777" w:rsidR="00407537" w:rsidRDefault="00407537" w:rsidP="00582246">
            <w:pPr>
              <w:pStyle w:val="TAC"/>
              <w:rPr>
                <w:rFonts w:eastAsiaTheme="minorHAnsi" w:cs="Arial"/>
                <w:lang w:eastAsia="zh-CN"/>
              </w:rPr>
            </w:pPr>
            <w:r>
              <w:rPr>
                <w:rFonts w:cs="Arial"/>
                <w:lang w:eastAsia="zh-CN"/>
              </w:rPr>
              <w:t>-15.5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A31C8" w14:textId="77777777" w:rsidR="00407537" w:rsidRDefault="00407537" w:rsidP="0058224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A4BE" w14:textId="77777777" w:rsidR="00407537" w:rsidRDefault="00407537" w:rsidP="0058224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1, 2, 3</w:t>
            </w:r>
          </w:p>
        </w:tc>
      </w:tr>
      <w:tr w:rsidR="00407537" w14:paraId="720D2D07" w14:textId="77777777" w:rsidTr="00582246">
        <w:trPr>
          <w:trHeight w:val="225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87EF0" w14:textId="77777777" w:rsidR="00407537" w:rsidRDefault="00407537" w:rsidP="0058224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>
              <w:rPr>
                <w:rFonts w:cs="Arial"/>
                <w:lang w:eastAsia="en-GB"/>
              </w:rPr>
              <w:tab/>
              <w:t xml:space="preserve">This requirement is applicable for carriers with aggregated channel bandwidths confined in </w:t>
            </w:r>
            <w:r>
              <w:rPr>
                <w:rFonts w:cs="Arial"/>
                <w:lang w:eastAsia="zh-CN"/>
              </w:rPr>
              <w:t>1885</w:t>
            </w:r>
            <w:r>
              <w:rPr>
                <w:rFonts w:cs="Arial"/>
                <w:lang w:eastAsia="en-GB"/>
              </w:rPr>
              <w:t>-</w:t>
            </w:r>
            <w:r>
              <w:rPr>
                <w:rFonts w:cs="Arial"/>
                <w:lang w:eastAsia="zh-CN"/>
              </w:rPr>
              <w:t>1920</w:t>
            </w:r>
            <w:r>
              <w:rPr>
                <w:rFonts w:cs="Arial"/>
                <w:lang w:eastAsia="en-GB"/>
              </w:rPr>
              <w:t xml:space="preserve"> MHz for </w:t>
            </w:r>
            <w:r>
              <w:rPr>
                <w:lang w:eastAsia="en-GB"/>
              </w:rPr>
              <w:t>≤</w:t>
            </w:r>
            <w:r>
              <w:rPr>
                <w:rFonts w:cs="Arial"/>
                <w:lang w:eastAsia="en-GB"/>
              </w:rPr>
              <w:t xml:space="preserve"> 30MHz channel BWs and confined in 1880-1920 MHz for 40MHz channel BW. </w:t>
            </w:r>
          </w:p>
          <w:p w14:paraId="3B6A7F46" w14:textId="77777777" w:rsidR="00407537" w:rsidRDefault="00407537" w:rsidP="0058224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>The requirement also applies for the frequency ranges that are less than F</w:t>
            </w:r>
            <w:r>
              <w:rPr>
                <w:rFonts w:cs="Arial"/>
                <w:vertAlign w:val="subscript"/>
                <w:lang w:eastAsia="en-GB"/>
              </w:rPr>
              <w:t>OOB</w:t>
            </w:r>
            <w:r>
              <w:rPr>
                <w:rFonts w:cs="Arial"/>
                <w:lang w:eastAsia="en-GB"/>
              </w:rPr>
              <w:t xml:space="preserve"> (MHz) in Table 6.6.3.1-1 and Table 6.6.3.1A-1 from the edge of the channel bandwidth.</w:t>
            </w:r>
          </w:p>
          <w:p w14:paraId="7FA18235" w14:textId="77777777" w:rsidR="00407537" w:rsidRDefault="00407537" w:rsidP="0058224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59BECE0E" w14:textId="77777777" w:rsidR="00407537" w:rsidRDefault="00407537" w:rsidP="00A00E95">
      <w:pPr>
        <w:pStyle w:val="BodyText"/>
        <w:rPr>
          <w:lang w:eastAsia="zh-CN"/>
        </w:rPr>
      </w:pPr>
    </w:p>
    <w:p w14:paraId="409D565F" w14:textId="786F0B0F" w:rsidR="00261D32" w:rsidRDefault="0030675D" w:rsidP="00A00E95">
      <w:pPr>
        <w:pStyle w:val="BodyText"/>
        <w:rPr>
          <w:lang w:eastAsia="zh-CN"/>
        </w:rPr>
      </w:pPr>
      <w:r>
        <w:rPr>
          <w:lang w:eastAsia="zh-CN"/>
        </w:rPr>
        <w:t xml:space="preserve">To assess the need for A-MPR </w:t>
      </w:r>
      <w:r w:rsidR="00A047F0">
        <w:rPr>
          <w:lang w:eastAsia="zh-CN"/>
        </w:rPr>
        <w:t>with NS_50 requirements in n39</w:t>
      </w:r>
      <w:r w:rsidR="00115485">
        <w:rPr>
          <w:lang w:eastAsia="zh-CN"/>
        </w:rPr>
        <w:t xml:space="preserve"> we have launched</w:t>
      </w:r>
      <w:r w:rsidR="002B7595">
        <w:rPr>
          <w:lang w:eastAsia="zh-CN"/>
        </w:rPr>
        <w:t xml:space="preserve"> a</w:t>
      </w:r>
      <w:r w:rsidR="00115485">
        <w:rPr>
          <w:lang w:eastAsia="zh-CN"/>
        </w:rPr>
        <w:t xml:space="preserve"> measurement campaign</w:t>
      </w:r>
      <w:r w:rsidR="005712FA">
        <w:rPr>
          <w:lang w:eastAsia="zh-CN"/>
        </w:rPr>
        <w:t>.</w:t>
      </w:r>
      <w:r w:rsidR="00CB0846">
        <w:rPr>
          <w:lang w:eastAsia="zh-CN"/>
        </w:rPr>
        <w:t xml:space="preserve"> </w:t>
      </w:r>
      <w:r w:rsidR="0047778D">
        <w:rPr>
          <w:lang w:eastAsia="zh-CN"/>
        </w:rPr>
        <w:t xml:space="preserve">We have assumed a 3 dB front-end loss </w:t>
      </w:r>
      <w:r w:rsidR="00CE2188">
        <w:rPr>
          <w:lang w:eastAsia="zh-CN"/>
        </w:rPr>
        <w:t>and 10 dB coupling between antennas in calibrating the measurement system.</w:t>
      </w:r>
    </w:p>
    <w:p w14:paraId="5C343362" w14:textId="2D7A1C53" w:rsidR="00600576" w:rsidRDefault="00CB0846" w:rsidP="00A00E95">
      <w:pPr>
        <w:pStyle w:val="BodyText"/>
        <w:rPr>
          <w:lang w:eastAsia="zh-CN"/>
        </w:rPr>
      </w:pPr>
      <w:r>
        <w:rPr>
          <w:lang w:eastAsia="zh-CN"/>
        </w:rPr>
        <w:t>However, g</w:t>
      </w:r>
      <w:r w:rsidR="00115485">
        <w:rPr>
          <w:lang w:eastAsia="zh-CN"/>
        </w:rPr>
        <w:t>iven that there are multiple</w:t>
      </w:r>
      <w:r>
        <w:rPr>
          <w:lang w:eastAsia="zh-CN"/>
        </w:rPr>
        <w:t xml:space="preserve"> different channel bandwidths</w:t>
      </w:r>
      <w:r w:rsidR="00600576">
        <w:rPr>
          <w:lang w:eastAsia="zh-CN"/>
        </w:rPr>
        <w:t xml:space="preserve">, </w:t>
      </w:r>
      <w:r w:rsidR="00616DA4">
        <w:rPr>
          <w:lang w:eastAsia="zh-CN"/>
        </w:rPr>
        <w:t xml:space="preserve">two waveform types </w:t>
      </w:r>
      <w:r w:rsidR="00600576">
        <w:rPr>
          <w:lang w:eastAsia="zh-CN"/>
        </w:rPr>
        <w:t xml:space="preserve">as well as both APT and ET operating modes to </w:t>
      </w:r>
      <w:r w:rsidR="00616DA4">
        <w:rPr>
          <w:lang w:eastAsia="zh-CN"/>
        </w:rPr>
        <w:t>cover</w:t>
      </w:r>
      <w:r w:rsidR="00600576">
        <w:rPr>
          <w:lang w:eastAsia="zh-CN"/>
        </w:rPr>
        <w:t>,</w:t>
      </w:r>
      <w:r w:rsidR="00616DA4">
        <w:rPr>
          <w:lang w:eastAsia="zh-CN"/>
        </w:rPr>
        <w:t xml:space="preserve"> we unfortunately </w:t>
      </w:r>
      <w:r w:rsidR="002B7595">
        <w:rPr>
          <w:lang w:eastAsia="zh-CN"/>
        </w:rPr>
        <w:t xml:space="preserve">run out of time to </w:t>
      </w:r>
      <w:r w:rsidR="00616DA4">
        <w:rPr>
          <w:lang w:eastAsia="zh-CN"/>
        </w:rPr>
        <w:t>have the complete picture of required A-MPR available</w:t>
      </w:r>
      <w:r w:rsidR="002B7595">
        <w:rPr>
          <w:lang w:eastAsia="zh-CN"/>
        </w:rPr>
        <w:t xml:space="preserve"> for this meeting</w:t>
      </w:r>
      <w:r w:rsidR="00843D44">
        <w:rPr>
          <w:lang w:eastAsia="zh-CN"/>
        </w:rPr>
        <w:t xml:space="preserve">. </w:t>
      </w:r>
    </w:p>
    <w:p w14:paraId="09480F0F" w14:textId="5CE420BD" w:rsidR="005C708E" w:rsidRDefault="00F06ACE" w:rsidP="00A00E95">
      <w:pPr>
        <w:pStyle w:val="BodyText"/>
        <w:rPr>
          <w:lang w:eastAsia="zh-CN"/>
        </w:rPr>
      </w:pPr>
      <w:r>
        <w:rPr>
          <w:lang w:eastAsia="zh-CN"/>
        </w:rPr>
        <w:t xml:space="preserve">What we have observed so far, is that </w:t>
      </w:r>
      <w:r w:rsidR="00600576">
        <w:rPr>
          <w:lang w:eastAsia="zh-CN"/>
        </w:rPr>
        <w:t>for fully allocated</w:t>
      </w:r>
      <w:r w:rsidR="00264A41">
        <w:rPr>
          <w:lang w:eastAsia="zh-CN"/>
        </w:rPr>
        <w:t xml:space="preserve"> channel</w:t>
      </w:r>
      <w:r w:rsidR="00602CBB">
        <w:rPr>
          <w:lang w:eastAsia="zh-CN"/>
        </w:rPr>
        <w:t xml:space="preserve"> the A-MPR observed in [1] is sufficient. </w:t>
      </w:r>
    </w:p>
    <w:p w14:paraId="730811DD" w14:textId="2B5CC7F0" w:rsidR="00264A41" w:rsidRDefault="00264A41" w:rsidP="00A00E95">
      <w:pPr>
        <w:pStyle w:val="BodyText"/>
        <w:rPr>
          <w:b/>
          <w:bCs/>
          <w:lang w:eastAsia="zh-CN"/>
        </w:rPr>
      </w:pPr>
      <w:r w:rsidRPr="00264A41"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 xml:space="preserve"> For fully allocated channels the observed A-MPR in [1] is sufficient.</w:t>
      </w:r>
    </w:p>
    <w:p w14:paraId="216F09F9" w14:textId="3369CF6E" w:rsidR="00264A41" w:rsidRPr="00264A41" w:rsidRDefault="00264A41" w:rsidP="00A00E95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>Proposal 1: Postpone conclusion on NS_50 A-MPR</w:t>
      </w:r>
      <w:r w:rsidR="00AB4723">
        <w:rPr>
          <w:b/>
          <w:bCs/>
          <w:lang w:eastAsia="zh-CN"/>
        </w:rPr>
        <w:t xml:space="preserve"> for PC1.5</w:t>
      </w:r>
      <w:r>
        <w:rPr>
          <w:b/>
          <w:bCs/>
          <w:lang w:eastAsia="zh-CN"/>
        </w:rPr>
        <w:t>.</w:t>
      </w:r>
    </w:p>
    <w:p w14:paraId="47480AC2" w14:textId="77777777" w:rsidR="00FB02C4" w:rsidRPr="00FB02C4" w:rsidRDefault="00FB02C4" w:rsidP="00A00E95">
      <w:pPr>
        <w:pStyle w:val="BodyText"/>
        <w:rPr>
          <w:b/>
          <w:bCs/>
          <w:lang w:eastAsia="zh-CN"/>
        </w:rPr>
      </w:pPr>
    </w:p>
    <w:p w14:paraId="5BA8DE61" w14:textId="77777777" w:rsidR="002E2B79" w:rsidRDefault="002E2B79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A7674F5" w14:textId="1905C90C" w:rsidR="00645CDB" w:rsidRDefault="001D5F51" w:rsidP="00A00E95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</w:t>
      </w:r>
      <w:r w:rsidR="00264A41">
        <w:rPr>
          <w:rFonts w:eastAsia="SimSun"/>
          <w:bCs/>
        </w:rPr>
        <w:t>this contribution A-MPR under NS_50 for n39 was discussed. Following observations and proposals were made.</w:t>
      </w:r>
    </w:p>
    <w:p w14:paraId="0DFE94A7" w14:textId="7A997320" w:rsidR="00264A41" w:rsidRDefault="00264A41" w:rsidP="00A00E95">
      <w:pPr>
        <w:spacing w:after="60"/>
        <w:rPr>
          <w:rFonts w:eastAsia="SimSun"/>
          <w:bCs/>
        </w:rPr>
      </w:pPr>
    </w:p>
    <w:p w14:paraId="6872CC7F" w14:textId="77777777" w:rsidR="00264A41" w:rsidRDefault="00264A41" w:rsidP="00264A41">
      <w:pPr>
        <w:pStyle w:val="BodyText"/>
        <w:rPr>
          <w:b/>
          <w:bCs/>
          <w:lang w:eastAsia="zh-CN"/>
        </w:rPr>
      </w:pPr>
      <w:r w:rsidRPr="00264A41">
        <w:rPr>
          <w:b/>
          <w:bCs/>
          <w:lang w:eastAsia="zh-CN"/>
        </w:rPr>
        <w:lastRenderedPageBreak/>
        <w:t>Observation 1:</w:t>
      </w:r>
      <w:r>
        <w:rPr>
          <w:b/>
          <w:bCs/>
          <w:lang w:eastAsia="zh-CN"/>
        </w:rPr>
        <w:t xml:space="preserve"> For fully allocated channels the observed A-MPR in [1] is sufficient.</w:t>
      </w:r>
    </w:p>
    <w:p w14:paraId="6BE2961F" w14:textId="274DEE47" w:rsidR="00264A41" w:rsidRDefault="00264A41" w:rsidP="00AB4723">
      <w:pPr>
        <w:pStyle w:val="BodyText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</w:t>
      </w:r>
      <w:r w:rsidR="00AB4723">
        <w:rPr>
          <w:b/>
          <w:bCs/>
          <w:lang w:eastAsia="zh-CN"/>
        </w:rPr>
        <w:t>Proposal 1: Postpone conclusion on NS_50 A-MPR for PC1.5.</w:t>
      </w:r>
    </w:p>
    <w:p w14:paraId="30580204" w14:textId="1EC5AB60" w:rsidR="00042AAB" w:rsidRDefault="00042AAB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5895E0C4" w:rsidR="004D00E7" w:rsidRDefault="002E2B79" w:rsidP="00A00E95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>
        <w:rPr>
          <w:lang w:eastAsia="zh-CN"/>
        </w:rPr>
        <w:t>R4-</w:t>
      </w:r>
      <w:r w:rsidR="005C5755">
        <w:rPr>
          <w:lang w:eastAsia="zh-CN"/>
        </w:rPr>
        <w:t>22</w:t>
      </w:r>
      <w:r w:rsidR="00642AAC">
        <w:rPr>
          <w:lang w:eastAsia="zh-CN"/>
        </w:rPr>
        <w:t>19981</w:t>
      </w:r>
      <w:r w:rsidR="00A31B38">
        <w:rPr>
          <w:lang w:eastAsia="zh-CN"/>
        </w:rPr>
        <w:t>,</w:t>
      </w:r>
      <w:r w:rsidR="00642AAC">
        <w:rPr>
          <w:lang w:eastAsia="zh-CN"/>
        </w:rPr>
        <w:t xml:space="preserve"> Preliminary measured back-off results for NS_50 PC1.5 A-MPR for n39</w:t>
      </w:r>
      <w:r w:rsidR="007246B5">
        <w:rPr>
          <w:lang w:eastAsia="zh-CN"/>
        </w:rPr>
        <w:t>, Skyworks Solutions Inc.</w:t>
      </w:r>
    </w:p>
    <w:p w14:paraId="69B5AB62" w14:textId="77777777" w:rsidR="00D0160C" w:rsidRPr="00A819CB" w:rsidRDefault="00D0160C" w:rsidP="00D0160C">
      <w:pPr>
        <w:pStyle w:val="BodyText"/>
        <w:ind w:left="720" w:hanging="720"/>
        <w:rPr>
          <w:rFonts w:ascii="Arial" w:eastAsia="SimSun" w:hAnsi="Arial" w:cs="Arial"/>
          <w:b/>
        </w:rPr>
      </w:pPr>
    </w:p>
    <w:p w14:paraId="25A354EA" w14:textId="470B62BA" w:rsidR="0043209E" w:rsidRPr="00A819CB" w:rsidRDefault="0043209E" w:rsidP="00A819CB">
      <w:pPr>
        <w:pStyle w:val="BodyText"/>
        <w:rPr>
          <w:rFonts w:ascii="Arial" w:eastAsia="SimSun" w:hAnsi="Arial" w:cs="Arial"/>
          <w:b/>
        </w:rPr>
      </w:pPr>
    </w:p>
    <w:sectPr w:rsidR="0043209E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2CAC0" w14:textId="77777777" w:rsidR="00D726FE" w:rsidRDefault="00D726FE">
      <w:r>
        <w:separator/>
      </w:r>
    </w:p>
  </w:endnote>
  <w:endnote w:type="continuationSeparator" w:id="0">
    <w:p w14:paraId="42FB5852" w14:textId="77777777" w:rsidR="00D726FE" w:rsidRDefault="00D7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79BE2" w14:textId="77777777" w:rsidR="00D726FE" w:rsidRDefault="00D726FE">
      <w:r>
        <w:separator/>
      </w:r>
    </w:p>
  </w:footnote>
  <w:footnote w:type="continuationSeparator" w:id="0">
    <w:p w14:paraId="1BA74499" w14:textId="77777777" w:rsidR="00D726FE" w:rsidRDefault="00D72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32569">
    <w:abstractNumId w:val="22"/>
  </w:num>
  <w:num w:numId="2" w16cid:durableId="1822574843">
    <w:abstractNumId w:val="25"/>
  </w:num>
  <w:num w:numId="3" w16cid:durableId="1547253084">
    <w:abstractNumId w:val="41"/>
  </w:num>
  <w:num w:numId="4" w16cid:durableId="1334454188">
    <w:abstractNumId w:val="23"/>
  </w:num>
  <w:num w:numId="5" w16cid:durableId="1509368056">
    <w:abstractNumId w:val="33"/>
  </w:num>
  <w:num w:numId="6" w16cid:durableId="517551310">
    <w:abstractNumId w:val="20"/>
  </w:num>
  <w:num w:numId="7" w16cid:durableId="1236281949">
    <w:abstractNumId w:val="39"/>
  </w:num>
  <w:num w:numId="8" w16cid:durableId="1667974299">
    <w:abstractNumId w:val="18"/>
  </w:num>
  <w:num w:numId="9" w16cid:durableId="1358694742">
    <w:abstractNumId w:val="5"/>
  </w:num>
  <w:num w:numId="10" w16cid:durableId="954361956">
    <w:abstractNumId w:val="38"/>
  </w:num>
  <w:num w:numId="11" w16cid:durableId="228420030">
    <w:abstractNumId w:val="40"/>
  </w:num>
  <w:num w:numId="12" w16cid:durableId="388917249">
    <w:abstractNumId w:val="16"/>
  </w:num>
  <w:num w:numId="13" w16cid:durableId="886138308">
    <w:abstractNumId w:val="2"/>
  </w:num>
  <w:num w:numId="14" w16cid:durableId="831990121">
    <w:abstractNumId w:val="35"/>
  </w:num>
  <w:num w:numId="15" w16cid:durableId="380397281">
    <w:abstractNumId w:val="7"/>
  </w:num>
  <w:num w:numId="16" w16cid:durableId="1937322753">
    <w:abstractNumId w:val="4"/>
  </w:num>
  <w:num w:numId="17" w16cid:durableId="1459569217">
    <w:abstractNumId w:val="19"/>
  </w:num>
  <w:num w:numId="18" w16cid:durableId="177356443">
    <w:abstractNumId w:val="6"/>
  </w:num>
  <w:num w:numId="19" w16cid:durableId="1730572208">
    <w:abstractNumId w:val="29"/>
  </w:num>
  <w:num w:numId="20" w16cid:durableId="226958947">
    <w:abstractNumId w:val="34"/>
  </w:num>
  <w:num w:numId="21" w16cid:durableId="1741711683">
    <w:abstractNumId w:val="27"/>
  </w:num>
  <w:num w:numId="22" w16cid:durableId="1555963392">
    <w:abstractNumId w:val="36"/>
  </w:num>
  <w:num w:numId="23" w16cid:durableId="1190796844">
    <w:abstractNumId w:val="26"/>
  </w:num>
  <w:num w:numId="24" w16cid:durableId="862136232">
    <w:abstractNumId w:val="28"/>
  </w:num>
  <w:num w:numId="25" w16cid:durableId="92825761">
    <w:abstractNumId w:val="30"/>
  </w:num>
  <w:num w:numId="26" w16cid:durableId="1982466981">
    <w:abstractNumId w:val="17"/>
  </w:num>
  <w:num w:numId="27" w16cid:durableId="1196887185">
    <w:abstractNumId w:val="32"/>
  </w:num>
  <w:num w:numId="28" w16cid:durableId="548421292">
    <w:abstractNumId w:val="31"/>
  </w:num>
  <w:num w:numId="29" w16cid:durableId="937561379">
    <w:abstractNumId w:val="12"/>
  </w:num>
  <w:num w:numId="30" w16cid:durableId="15078554">
    <w:abstractNumId w:val="10"/>
  </w:num>
  <w:num w:numId="31" w16cid:durableId="1524171862">
    <w:abstractNumId w:val="9"/>
  </w:num>
  <w:num w:numId="32" w16cid:durableId="1178930961">
    <w:abstractNumId w:val="37"/>
  </w:num>
  <w:num w:numId="33" w16cid:durableId="6658624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3118387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02250126">
    <w:abstractNumId w:val="8"/>
  </w:num>
  <w:num w:numId="36" w16cid:durableId="1813135583">
    <w:abstractNumId w:val="1"/>
  </w:num>
  <w:num w:numId="37" w16cid:durableId="1453473418">
    <w:abstractNumId w:val="15"/>
  </w:num>
  <w:num w:numId="38" w16cid:durableId="1306546204">
    <w:abstractNumId w:val="14"/>
  </w:num>
  <w:num w:numId="39" w16cid:durableId="1162888799">
    <w:abstractNumId w:val="15"/>
  </w:num>
  <w:num w:numId="40" w16cid:durableId="23335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18399503">
    <w:abstractNumId w:val="13"/>
  </w:num>
  <w:num w:numId="42" w16cid:durableId="108159746">
    <w:abstractNumId w:val="11"/>
  </w:num>
  <w:num w:numId="43" w16cid:durableId="1844666608">
    <w:abstractNumId w:val="24"/>
  </w:num>
  <w:num w:numId="44" w16cid:durableId="796028594">
    <w:abstractNumId w:val="22"/>
  </w:num>
  <w:num w:numId="45" w16cid:durableId="14611455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89397278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5485"/>
    <w:rsid w:val="0011656C"/>
    <w:rsid w:val="00116CD0"/>
    <w:rsid w:val="00117174"/>
    <w:rsid w:val="001174B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D32"/>
    <w:rsid w:val="002620B1"/>
    <w:rsid w:val="0026249B"/>
    <w:rsid w:val="00262677"/>
    <w:rsid w:val="00264A41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59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75D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537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78D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1BC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5616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2F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08E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576"/>
    <w:rsid w:val="00600659"/>
    <w:rsid w:val="00600E7B"/>
    <w:rsid w:val="006010B7"/>
    <w:rsid w:val="00602B1B"/>
    <w:rsid w:val="00602B96"/>
    <w:rsid w:val="00602CBB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DA4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AAC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23B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27D7"/>
    <w:rsid w:val="00683293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A34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6B5"/>
    <w:rsid w:val="00724A4D"/>
    <w:rsid w:val="00724B1F"/>
    <w:rsid w:val="00724D01"/>
    <w:rsid w:val="00724D3A"/>
    <w:rsid w:val="0072514E"/>
    <w:rsid w:val="007271B9"/>
    <w:rsid w:val="00730267"/>
    <w:rsid w:val="00730810"/>
    <w:rsid w:val="00730D71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3D44"/>
    <w:rsid w:val="0084491D"/>
    <w:rsid w:val="00844D0C"/>
    <w:rsid w:val="00845AE1"/>
    <w:rsid w:val="00845D5D"/>
    <w:rsid w:val="008460B3"/>
    <w:rsid w:val="00846100"/>
    <w:rsid w:val="008461AC"/>
    <w:rsid w:val="00846A6E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5CE9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2369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E33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0E95"/>
    <w:rsid w:val="00A01577"/>
    <w:rsid w:val="00A02A2D"/>
    <w:rsid w:val="00A03E72"/>
    <w:rsid w:val="00A03FEA"/>
    <w:rsid w:val="00A047F0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4558"/>
    <w:rsid w:val="00A34875"/>
    <w:rsid w:val="00A35CA9"/>
    <w:rsid w:val="00A36AA1"/>
    <w:rsid w:val="00A3705A"/>
    <w:rsid w:val="00A37215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23"/>
    <w:rsid w:val="00AB47EA"/>
    <w:rsid w:val="00AB5110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846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18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6FE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ACE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2C4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FB02C4"/>
    <w:pPr>
      <w:overflowPunct/>
      <w:autoSpaceDE/>
      <w:autoSpaceDN/>
      <w:adjustRightInd/>
      <w:spacing w:line="256" w:lineRule="auto"/>
      <w:jc w:val="right"/>
      <w:textAlignment w:val="auto"/>
    </w:pPr>
    <w:rPr>
      <w:rFonts w:eastAsia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30</cp:revision>
  <cp:lastPrinted>2013-04-01T04:20:00Z</cp:lastPrinted>
  <dcterms:created xsi:type="dcterms:W3CDTF">2023-02-16T12:25:00Z</dcterms:created>
  <dcterms:modified xsi:type="dcterms:W3CDTF">2023-02-17T15:18:00Z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